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jc w:val="center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编号:2022320100FB00051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</w:t>
      </w:r>
      <w:r>
        <w:rPr>
          <w:rFonts w:hint="default"/>
          <w:b/>
          <w:bCs/>
          <w:sz w:val="24"/>
          <w:szCs w:val="24"/>
        </w:rPr>
        <w:t xml:space="preserve"> 南京市公共资源交易中心</w:t>
      </w:r>
      <w:r>
        <w:rPr>
          <w:rFonts w:hint="default"/>
          <w:b w:val="0"/>
          <w:bCs w:val="0"/>
          <w:sz w:val="24"/>
          <w:szCs w:val="24"/>
        </w:rPr>
        <w:t>受</w:t>
      </w:r>
      <w:r>
        <w:rPr>
          <w:rFonts w:hint="default"/>
          <w:b/>
          <w:bCs/>
          <w:sz w:val="24"/>
          <w:szCs w:val="24"/>
        </w:rPr>
        <w:t>南京轻纺企业管理有限公司</w:t>
      </w:r>
      <w:r>
        <w:rPr>
          <w:rFonts w:hint="default"/>
          <w:b w:val="0"/>
          <w:bCs w:val="0"/>
          <w:sz w:val="24"/>
          <w:szCs w:val="24"/>
        </w:rPr>
        <w:t>委托，就其出租</w:t>
      </w:r>
      <w:r>
        <w:rPr>
          <w:rFonts w:hint="default"/>
          <w:b/>
          <w:bCs/>
          <w:sz w:val="24"/>
          <w:szCs w:val="24"/>
        </w:rPr>
        <w:t>南京市秦淮区张公桥16号房产</w:t>
      </w:r>
      <w:r>
        <w:rPr>
          <w:rFonts w:hint="default"/>
          <w:b w:val="0"/>
          <w:bCs w:val="0"/>
          <w:sz w:val="24"/>
          <w:szCs w:val="24"/>
        </w:rPr>
        <w:t>有关事项公告如下：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1. 项目概述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1.1 出租方： 南京轻纺企业管理有限公司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1.2 标的名称： 南京市秦淮区张公桥16号房产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1.3 挂牌起止日期：  2022年3月18日-2022年3月31日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1.4 接受报名时间： 挂牌期限内（工作时间内，法定节假日除外）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1.5 交易方式：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挂牌期满后，只征集到一家符合条件的意向承租方时，按公告要求以不低于挂牌价格出租；征集到两家或两家以上符合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>条件的意向承租方时，由出租方采取竞价方式确定承租方（相关资料请与出租方联系人联系）。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2. 出租标的基本情况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2.1 坐落位置： 南京市秦淮区张公桥16号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2.2 有无房产证： 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2.3 建筑面积(㎡)： 113.35(以实际可租赁面积为准)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2.4 建筑年代： 80年代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2.5 出租用途： 商业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2.6 附属设施： 水、电、天然气齐全。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2.7 招租业态： 餐饮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2.8 其他说明：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（1）楼层：一层。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（2）装修程度：简单装修。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（3）目前租赁状态：原租赁合同于2022年6月17日到期，房产移交由出租方负责。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3. 出租价格及租金支付要求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3.1 租金价格(万元/年)： 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3.2 租期(月)： 36个月 （无免租期）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3.3 租金支付期限方式： 半年付（先付后用）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3.4 租赁押金(万元)：1.5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4. 对承租方的要求：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（1）意向承租方须为具有完全民事行为能力的自然人或法人。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（2）意向承租方须信用良好，在“信用中国”平台中没有不良记录。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（3）意向承租方承租本标的后不得转租，不得用于非法金融业务，不得出现违反公序良俗的行为。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（4）不接受联合体报名。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5. 其他要求：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（1）租金增长方式：前两年租金不变，第三年在上一年年租金的基础上递增5%。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（2）本次出租标的为整体出租，不拆零。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6. 其他说明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出租方承诺：对本次出租的房产拥有合法出租权，出租的相关行为已履行了相应审批或备案程序。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7. 出租方联系方式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联系单位：南京轻纺企业管理有限公司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联系人：吴皓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联系电话： 17705184560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联系地址： 南京市秦淮区瑞金路21号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8. 接受投诉的单位和联系电话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联系单位：南京新工投资集团有限公司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联系人：025-89698750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bookmarkStart w:id="0" w:name="_GoBack"/>
      <w:r>
        <w:rPr>
          <w:rFonts w:hint="default"/>
          <w:b/>
          <w:bCs/>
          <w:sz w:val="24"/>
          <w:szCs w:val="24"/>
        </w:rPr>
        <w:t>附件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</w:p>
    <w:sectPr>
      <w:pgSz w:w="17008" w:h="28346"/>
      <w:pgMar w:top="1440" w:right="1800" w:bottom="1440" w:left="1800" w:header="567" w:footer="51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E6A2728"/>
    <w:rsid w:val="32275E84"/>
    <w:rsid w:val="3D2E277E"/>
    <w:rsid w:val="47191CFE"/>
    <w:rsid w:val="4B1047E8"/>
    <w:rsid w:val="66857004"/>
    <w:rsid w:val="72DC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EastAsia" w:cstheme="minorBidi"/>
      <w:sz w:val="2"/>
      <w:szCs w:val="2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">
    <w:name w:val="Text3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  <w:jc w:val="center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5">
    <w:name w:val="Text5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6">
    <w:name w:val="Text6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7">
    <w:name w:val="Text9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8">
    <w:name w:val="Text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9">
    <w:name w:val="Text7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0">
    <w:name w:val="Text8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1">
    <w:name w:val="Text10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2">
    <w:name w:val="Text2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3">
    <w:name w:val="Text1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4">
    <w:name w:val="Text12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5">
    <w:name w:val="Text13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6">
    <w:name w:val="Text14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7">
    <w:name w:val="Text15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8">
    <w:name w:val="Text16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9">
    <w:name w:val="Text17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0">
    <w:name w:val="Text18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1">
    <w:name w:val="Text19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2">
    <w:name w:val="Text27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3">
    <w:name w:val="Text20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4">
    <w:name w:val="Text23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5">
    <w:name w:val="Text28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6">
    <w:name w:val="Text29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7">
    <w:name w:val="Text30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8">
    <w:name w:val="Text81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9">
    <w:name w:val="Text80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0">
    <w:name w:val="Text31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1">
    <w:name w:val="Text21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2">
    <w:name w:val="Text33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3">
    <w:name w:val="Text32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4">
    <w:name w:val="Text24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5">
    <w:name w:val="Text22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6">
    <w:name w:val="Text25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7">
    <w:name w:val="Text34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8">
    <w:name w:val="Text35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9">
    <w:name w:val="Text39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40">
    <w:name w:val="Text38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41">
    <w:name w:val="Text40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42">
    <w:name w:val="Text36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43">
    <w:name w:val="Text113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Stimulsoft Reports 2013.2.1614 from 5 August 2013</Company>
  <Pages>1</Pages>
  <Words>1</Words>
  <Characters>1</Characters>
  <Lines>1</Lines>
  <Paragraphs>1</Paragraphs>
  <TotalTime>26</TotalTime>
  <ScaleCrop>false</ScaleCrop>
  <LinksUpToDate>false</LinksUpToDate>
  <CharactersWithSpaces>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2021-10-20T15:43:00Z</dcterms:created>
  <dc:creator>Administrator</dc:creator>
  <cp:lastModifiedBy>Administrator</cp:lastModifiedBy>
  <dcterms:modified xsi:type="dcterms:W3CDTF">2022-03-21T01:55:09Z</dcterms:modified>
  <dc:subject>Report</dc:subject>
  <dc:title>Report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